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E0447" w14:textId="74628332" w:rsidR="00B9603F" w:rsidRDefault="00B9603F" w:rsidP="00B9603F">
      <w:pPr>
        <w:spacing w:line="330" w:lineRule="atLeast"/>
        <w:jc w:val="both"/>
        <w:rPr>
          <w:rFonts w:eastAsia="Times New Roman" w:cstheme="minorHAnsi"/>
          <w:b/>
          <w:bCs/>
          <w:color w:val="000000"/>
          <w:lang w:eastAsia="it-IT"/>
        </w:rPr>
      </w:pPr>
      <w:r>
        <w:rPr>
          <w:rFonts w:eastAsia="Times New Roman" w:cstheme="minorHAnsi"/>
          <w:b/>
          <w:bCs/>
          <w:color w:val="000000"/>
          <w:lang w:eastAsia="it-IT"/>
        </w:rPr>
        <w:t>PROGETTO DI RICERCA</w:t>
      </w:r>
    </w:p>
    <w:p w14:paraId="23097C95" w14:textId="77777777" w:rsidR="00B9603F" w:rsidRPr="00B9603F" w:rsidRDefault="00B9603F" w:rsidP="00B9603F">
      <w:pPr>
        <w:spacing w:line="330" w:lineRule="atLeast"/>
        <w:jc w:val="both"/>
        <w:rPr>
          <w:rFonts w:eastAsia="Times New Roman" w:cstheme="minorHAnsi"/>
          <w:color w:val="000000"/>
          <w:lang w:eastAsia="it-IT"/>
        </w:rPr>
      </w:pPr>
    </w:p>
    <w:p w14:paraId="3DFD1315" w14:textId="1DB40B32" w:rsidR="00B9603F" w:rsidRDefault="00B9603F" w:rsidP="00B9603F">
      <w:pPr>
        <w:spacing w:line="330" w:lineRule="atLeast"/>
        <w:jc w:val="both"/>
        <w:rPr>
          <w:rFonts w:eastAsia="Times New Roman" w:cstheme="minorHAnsi"/>
          <w:color w:val="000000"/>
          <w:lang w:eastAsia="it-IT"/>
        </w:rPr>
      </w:pPr>
      <w:proofErr w:type="gramStart"/>
      <w:r w:rsidRPr="00B9603F">
        <w:rPr>
          <w:rFonts w:eastAsia="Times New Roman" w:cstheme="minorHAnsi"/>
          <w:color w:val="000000"/>
          <w:lang w:eastAsia="it-IT"/>
        </w:rPr>
        <w:t>Background</w:t>
      </w:r>
      <w:proofErr w:type="gramEnd"/>
      <w:r w:rsidRPr="00B9603F">
        <w:rPr>
          <w:rFonts w:eastAsia="Times New Roman" w:cstheme="minorHAnsi"/>
          <w:color w:val="000000"/>
          <w:lang w:eastAsia="it-IT"/>
        </w:rPr>
        <w:t xml:space="preserve">: La malattia parodontale è un problema che coinvolge un numero sempre </w:t>
      </w:r>
      <w:proofErr w:type="spellStart"/>
      <w:r w:rsidRPr="00B9603F">
        <w:rPr>
          <w:rFonts w:eastAsia="Times New Roman" w:cstheme="minorHAnsi"/>
          <w:color w:val="000000"/>
          <w:lang w:eastAsia="it-IT"/>
        </w:rPr>
        <w:t>piu</w:t>
      </w:r>
      <w:proofErr w:type="spellEnd"/>
      <w:r w:rsidRPr="00B9603F">
        <w:rPr>
          <w:rFonts w:eastAsia="Times New Roman" w:cstheme="minorHAnsi"/>
          <w:color w:val="000000"/>
          <w:lang w:eastAsia="it-IT"/>
        </w:rPr>
        <w:t xml:space="preserve">̀ alto di individui a livello globale. La sua connessione con diverse patologie sistemiche (i.e. diabete, malattie cardio-vascolari), parti prematuri, disordini metabolici per citarne alcuni, ha alzato il livello di attenzione di ricercatori e clinici per cercare di limitare i danni a essa correlati. </w:t>
      </w:r>
    </w:p>
    <w:p w14:paraId="1F1E33DD" w14:textId="77777777" w:rsidR="00B9603F" w:rsidRPr="00B9603F" w:rsidRDefault="00B9603F" w:rsidP="00B9603F">
      <w:pPr>
        <w:spacing w:line="330" w:lineRule="atLeast"/>
        <w:jc w:val="both"/>
        <w:rPr>
          <w:rFonts w:eastAsia="Times New Roman" w:cstheme="minorHAnsi"/>
          <w:color w:val="000000"/>
          <w:lang w:eastAsia="it-IT"/>
        </w:rPr>
      </w:pPr>
    </w:p>
    <w:p w14:paraId="30D1D3E3" w14:textId="64B86FB0" w:rsidR="00B9603F" w:rsidRDefault="00B9603F" w:rsidP="00B9603F">
      <w:pPr>
        <w:spacing w:line="330" w:lineRule="atLeast"/>
        <w:jc w:val="both"/>
        <w:rPr>
          <w:rFonts w:eastAsia="Times New Roman" w:cstheme="minorHAnsi"/>
          <w:color w:val="000000"/>
          <w:lang w:eastAsia="it-IT"/>
        </w:rPr>
      </w:pPr>
      <w:r w:rsidRPr="00B9603F">
        <w:rPr>
          <w:rFonts w:eastAsia="Times New Roman" w:cstheme="minorHAnsi"/>
          <w:color w:val="000000"/>
          <w:lang w:eastAsia="it-IT"/>
        </w:rPr>
        <w:t xml:space="preserve">La prevenzione rimane lo strumento principale da adottare fin dalla giovane </w:t>
      </w:r>
      <w:proofErr w:type="spellStart"/>
      <w:r w:rsidRPr="00B9603F">
        <w:rPr>
          <w:rFonts w:eastAsia="Times New Roman" w:cstheme="minorHAnsi"/>
          <w:color w:val="000000"/>
          <w:lang w:eastAsia="it-IT"/>
        </w:rPr>
        <w:t>eta</w:t>
      </w:r>
      <w:proofErr w:type="spellEnd"/>
      <w:r w:rsidRPr="00B9603F">
        <w:rPr>
          <w:rFonts w:eastAsia="Times New Roman" w:cstheme="minorHAnsi"/>
          <w:color w:val="000000"/>
          <w:lang w:eastAsia="it-IT"/>
        </w:rPr>
        <w:t xml:space="preserve">̀. Tuttavia, nonostante questa, è sempre alto il numero di pazienti che, in corso di avanzamento della malattia parodontale, arrivano alla perdita dei denti e ai problemi ad essa correlati. </w:t>
      </w:r>
    </w:p>
    <w:p w14:paraId="12A19AF1" w14:textId="77777777" w:rsidR="00B9603F" w:rsidRPr="00B9603F" w:rsidRDefault="00B9603F" w:rsidP="00B9603F">
      <w:pPr>
        <w:spacing w:line="330" w:lineRule="atLeast"/>
        <w:jc w:val="both"/>
        <w:rPr>
          <w:rFonts w:eastAsia="Times New Roman" w:cstheme="minorHAnsi"/>
          <w:color w:val="000000"/>
          <w:lang w:eastAsia="it-IT"/>
        </w:rPr>
      </w:pPr>
    </w:p>
    <w:p w14:paraId="7CBA7B56" w14:textId="34ACA9D0" w:rsidR="00B9603F" w:rsidRDefault="00B9603F" w:rsidP="00B9603F">
      <w:pPr>
        <w:spacing w:line="330" w:lineRule="atLeast"/>
        <w:jc w:val="both"/>
        <w:rPr>
          <w:rFonts w:eastAsia="Times New Roman" w:cstheme="minorHAnsi"/>
          <w:color w:val="000000"/>
          <w:lang w:eastAsia="it-IT"/>
        </w:rPr>
      </w:pPr>
      <w:r w:rsidRPr="00B9603F">
        <w:rPr>
          <w:rFonts w:eastAsia="Times New Roman" w:cstheme="minorHAnsi"/>
          <w:color w:val="000000"/>
          <w:lang w:eastAsia="it-IT"/>
        </w:rPr>
        <w:t xml:space="preserve">Da un punto di vista odontoiatrico, in caso di malattia parodontale ed esposizione della superficie radicolare, l’accumulo di placca, tartaro e detriti che ne consegue, rende difficoltose e poco predicibili le procedure restaurative. Ne consegue un disagio del paziente molto spesso legato a una elevata </w:t>
      </w:r>
      <w:proofErr w:type="spellStart"/>
      <w:r w:rsidRPr="00B9603F">
        <w:rPr>
          <w:rFonts w:eastAsia="Times New Roman" w:cstheme="minorHAnsi"/>
          <w:color w:val="000000"/>
          <w:lang w:eastAsia="it-IT"/>
        </w:rPr>
        <w:t>sensibilita</w:t>
      </w:r>
      <w:proofErr w:type="spellEnd"/>
      <w:r w:rsidRPr="00B9603F">
        <w:rPr>
          <w:rFonts w:eastAsia="Times New Roman" w:cstheme="minorHAnsi"/>
          <w:color w:val="000000"/>
          <w:lang w:eastAsia="it-IT"/>
        </w:rPr>
        <w:t xml:space="preserve">̀, e un deficit estetico che potrebbe avere dei risvolti psicologici e sociali sul paziente non indifferente. Riuscire a ottenere dei trattamenti parodontali predicibili, stilando protocolli precisi e ripetibili, è una buona base di </w:t>
      </w:r>
      <w:r w:rsidRPr="00B9603F">
        <w:rPr>
          <w:rFonts w:eastAsia="Times New Roman" w:cstheme="minorHAnsi"/>
          <w:color w:val="000000"/>
          <w:lang w:eastAsia="it-IT"/>
        </w:rPr>
        <w:t>partenza</w:t>
      </w:r>
      <w:r w:rsidRPr="00B9603F">
        <w:rPr>
          <w:rFonts w:eastAsia="Times New Roman" w:cstheme="minorHAnsi"/>
          <w:color w:val="000000"/>
          <w:lang w:eastAsia="it-IT"/>
        </w:rPr>
        <w:t xml:space="preserve"> per diagnosi migliorative. </w:t>
      </w:r>
    </w:p>
    <w:p w14:paraId="5EFB4EE7" w14:textId="77777777" w:rsidR="00B9603F" w:rsidRPr="00B9603F" w:rsidRDefault="00B9603F" w:rsidP="00B9603F">
      <w:pPr>
        <w:spacing w:line="330" w:lineRule="atLeast"/>
        <w:jc w:val="both"/>
        <w:rPr>
          <w:rFonts w:eastAsia="Times New Roman" w:cstheme="minorHAnsi"/>
          <w:color w:val="000000"/>
          <w:lang w:eastAsia="it-IT"/>
        </w:rPr>
      </w:pPr>
    </w:p>
    <w:p w14:paraId="191A8436" w14:textId="6A0ED28D" w:rsidR="00B9603F" w:rsidRDefault="00B9603F" w:rsidP="00B9603F">
      <w:pPr>
        <w:spacing w:line="330" w:lineRule="atLeast"/>
        <w:jc w:val="both"/>
        <w:rPr>
          <w:rFonts w:eastAsia="Times New Roman" w:cstheme="minorHAnsi"/>
          <w:color w:val="000000"/>
          <w:lang w:eastAsia="it-IT"/>
        </w:rPr>
      </w:pPr>
      <w:r w:rsidRPr="00B9603F">
        <w:rPr>
          <w:rFonts w:eastAsia="Times New Roman" w:cstheme="minorHAnsi"/>
          <w:color w:val="000000"/>
          <w:lang w:eastAsia="it-IT"/>
        </w:rPr>
        <w:t xml:space="preserve">Scopo: Questo studio in vitro si prefigge di valutare gli effetti di diverse tecniche di </w:t>
      </w:r>
      <w:proofErr w:type="spellStart"/>
      <w:r w:rsidRPr="00B9603F">
        <w:rPr>
          <w:rFonts w:eastAsia="Times New Roman" w:cstheme="minorHAnsi"/>
          <w:color w:val="000000"/>
          <w:lang w:eastAsia="it-IT"/>
        </w:rPr>
        <w:t>debridement</w:t>
      </w:r>
      <w:proofErr w:type="spellEnd"/>
      <w:r w:rsidRPr="00B9603F">
        <w:rPr>
          <w:rFonts w:eastAsia="Times New Roman" w:cstheme="minorHAnsi"/>
          <w:color w:val="000000"/>
          <w:lang w:eastAsia="it-IT"/>
        </w:rPr>
        <w:t xml:space="preserve"> e procedure di condizionamento sulla morfologia della superficie radicolare e sulla stabilizzazione del coagulo sanguigno.</w:t>
      </w:r>
    </w:p>
    <w:p w14:paraId="55B054DF" w14:textId="77777777" w:rsidR="00B9603F" w:rsidRPr="00B9603F" w:rsidRDefault="00B9603F" w:rsidP="00B9603F">
      <w:pPr>
        <w:spacing w:line="330" w:lineRule="atLeast"/>
        <w:jc w:val="both"/>
        <w:rPr>
          <w:rFonts w:eastAsia="Times New Roman" w:cstheme="minorHAnsi"/>
          <w:color w:val="000000"/>
          <w:lang w:eastAsia="it-IT"/>
        </w:rPr>
      </w:pPr>
    </w:p>
    <w:p w14:paraId="294EC9BC" w14:textId="68B4CD32" w:rsidR="00B9603F" w:rsidRDefault="00B9603F" w:rsidP="00B9603F">
      <w:pPr>
        <w:spacing w:line="330" w:lineRule="atLeast"/>
        <w:jc w:val="both"/>
        <w:rPr>
          <w:rFonts w:eastAsia="Times New Roman" w:cstheme="minorHAnsi"/>
          <w:color w:val="000000"/>
          <w:lang w:eastAsia="it-IT"/>
        </w:rPr>
      </w:pPr>
      <w:r w:rsidRPr="00B9603F">
        <w:rPr>
          <w:rFonts w:eastAsia="Times New Roman" w:cstheme="minorHAnsi"/>
          <w:color w:val="000000"/>
          <w:lang w:eastAsia="it-IT"/>
        </w:rPr>
        <w:t xml:space="preserve">Metodi: Per lo studio saranno utilizzate 2 tecniche di </w:t>
      </w:r>
      <w:proofErr w:type="spellStart"/>
      <w:r w:rsidRPr="00B9603F">
        <w:rPr>
          <w:rFonts w:eastAsia="Times New Roman" w:cstheme="minorHAnsi"/>
          <w:color w:val="000000"/>
          <w:lang w:eastAsia="it-IT"/>
        </w:rPr>
        <w:t>debridement</w:t>
      </w:r>
      <w:proofErr w:type="spellEnd"/>
      <w:r w:rsidRPr="00B9603F">
        <w:rPr>
          <w:rFonts w:eastAsia="Times New Roman" w:cstheme="minorHAnsi"/>
          <w:color w:val="000000"/>
          <w:lang w:eastAsia="it-IT"/>
        </w:rPr>
        <w:t xml:space="preserve"> e 2 procedure di condizionamento. Tre campioni per gruppo saranno osservati al microscopio elettronico a scansione (SEM) per la caratterizzazione della superficie. Ulteriori fette di radice riceveranno una goccia di sangue e la formazione di coaguli sarà classificata in base all'indice di adesione dell'elemento sanguigno da un singolo operatore. I dati saranno analizzati statisticamente, utilizzando una soglia di P&lt;0,05 per la significatività statistica.</w:t>
      </w:r>
    </w:p>
    <w:p w14:paraId="7B30DD5D" w14:textId="77777777" w:rsidR="00B9603F" w:rsidRPr="00B9603F" w:rsidRDefault="00B9603F" w:rsidP="00B9603F">
      <w:pPr>
        <w:spacing w:line="330" w:lineRule="atLeast"/>
        <w:jc w:val="both"/>
        <w:rPr>
          <w:rFonts w:eastAsia="Times New Roman" w:cstheme="minorHAnsi"/>
          <w:color w:val="000000"/>
          <w:lang w:eastAsia="it-IT"/>
        </w:rPr>
      </w:pPr>
    </w:p>
    <w:p w14:paraId="4E9DFB07" w14:textId="2197A3B2" w:rsidR="00B9603F" w:rsidRPr="00B9603F" w:rsidRDefault="00B9603F" w:rsidP="00B9603F">
      <w:pPr>
        <w:spacing w:line="330" w:lineRule="atLeast"/>
        <w:jc w:val="both"/>
        <w:rPr>
          <w:rFonts w:eastAsia="Times New Roman" w:cstheme="minorHAnsi"/>
          <w:color w:val="000000"/>
          <w:lang w:eastAsia="it-IT"/>
        </w:rPr>
      </w:pPr>
      <w:r w:rsidRPr="00B9603F">
        <w:rPr>
          <w:rFonts w:eastAsia="Times New Roman" w:cstheme="minorHAnsi"/>
          <w:color w:val="000000"/>
          <w:lang w:eastAsia="it-IT"/>
        </w:rPr>
        <w:t xml:space="preserve">Attraverso questo progetto si mira a favorire la diffusione delle metodologie sperimentate. Lo studio </w:t>
      </w:r>
      <w:r w:rsidRPr="00B9603F">
        <w:rPr>
          <w:rFonts w:eastAsia="Times New Roman" w:cstheme="minorHAnsi"/>
          <w:color w:val="000000"/>
          <w:lang w:eastAsia="it-IT"/>
        </w:rPr>
        <w:t>sintetizzerà</w:t>
      </w:r>
      <w:r w:rsidRPr="00B9603F">
        <w:rPr>
          <w:rFonts w:eastAsia="Times New Roman" w:cstheme="minorHAnsi"/>
          <w:color w:val="000000"/>
          <w:lang w:eastAsia="it-IT"/>
        </w:rPr>
        <w:t xml:space="preserve">̀ in modo organizzato i risultati acquisiti nel corso della ricerca, esecuzione e monitoraggio degli interventi intesi a riprodurre gli effetti della chirurgia parodontale ricostruttiva. </w:t>
      </w:r>
    </w:p>
    <w:p w14:paraId="4F42DED2" w14:textId="77777777" w:rsidR="00B9603F" w:rsidRDefault="00B9603F" w:rsidP="00B9603F">
      <w:pPr>
        <w:spacing w:line="330" w:lineRule="atLeast"/>
        <w:jc w:val="both"/>
        <w:rPr>
          <w:rFonts w:eastAsia="Times New Roman" w:cstheme="minorHAnsi"/>
          <w:b/>
          <w:bCs/>
          <w:color w:val="000000"/>
          <w:lang w:eastAsia="it-IT"/>
        </w:rPr>
      </w:pPr>
    </w:p>
    <w:p w14:paraId="4CF6D68B" w14:textId="77777777" w:rsidR="00B9603F" w:rsidRDefault="00B9603F" w:rsidP="00B9603F">
      <w:pPr>
        <w:spacing w:line="330" w:lineRule="atLeast"/>
        <w:jc w:val="both"/>
        <w:rPr>
          <w:rFonts w:eastAsia="Times New Roman" w:cstheme="minorHAnsi"/>
          <w:b/>
          <w:bCs/>
          <w:color w:val="000000"/>
          <w:lang w:eastAsia="it-IT"/>
        </w:rPr>
      </w:pPr>
    </w:p>
    <w:p w14:paraId="2C2A4977" w14:textId="536B0DA2" w:rsidR="00B9603F" w:rsidRPr="00B9603F" w:rsidRDefault="00B9603F" w:rsidP="00B9603F">
      <w:pPr>
        <w:spacing w:line="330" w:lineRule="atLeast"/>
        <w:jc w:val="both"/>
        <w:rPr>
          <w:rFonts w:eastAsia="Times New Roman" w:cstheme="minorHAnsi"/>
          <w:color w:val="000000"/>
          <w:lang w:eastAsia="it-IT"/>
        </w:rPr>
      </w:pPr>
      <w:r w:rsidRPr="00B9603F">
        <w:rPr>
          <w:rFonts w:eastAsia="Times New Roman" w:cstheme="minorHAnsi"/>
          <w:b/>
          <w:bCs/>
          <w:color w:val="000000"/>
          <w:lang w:eastAsia="it-IT"/>
        </w:rPr>
        <w:t>PIANO DI ATTIVITÀ /</w:t>
      </w:r>
      <w:r>
        <w:rPr>
          <w:rFonts w:eastAsia="Times New Roman" w:cstheme="minorHAnsi"/>
          <w:color w:val="000000"/>
          <w:lang w:eastAsia="it-IT"/>
        </w:rPr>
        <w:t xml:space="preserve"> </w:t>
      </w:r>
      <w:r w:rsidRPr="00B9603F">
        <w:rPr>
          <w:rFonts w:eastAsia="Times New Roman" w:cstheme="minorHAnsi"/>
          <w:b/>
          <w:bCs/>
          <w:color w:val="000000"/>
          <w:lang w:eastAsia="it-IT"/>
        </w:rPr>
        <w:t>PROGRAMMA DI FORMAZIONE DELL’ASSEGNISTA</w:t>
      </w:r>
    </w:p>
    <w:p w14:paraId="6D511951" w14:textId="5D690291" w:rsidR="00B9603F" w:rsidRPr="00B9603F" w:rsidRDefault="00B9603F" w:rsidP="00B9603F">
      <w:pPr>
        <w:spacing w:line="330" w:lineRule="atLeast"/>
        <w:jc w:val="both"/>
        <w:rPr>
          <w:rFonts w:eastAsia="Times New Roman" w:cstheme="minorHAnsi"/>
          <w:color w:val="000000"/>
          <w:lang w:eastAsia="it-IT"/>
        </w:rPr>
      </w:pPr>
    </w:p>
    <w:p w14:paraId="3ADF563D" w14:textId="77777777" w:rsidR="00B9603F" w:rsidRPr="00B9603F" w:rsidRDefault="00B9603F" w:rsidP="00B9603F">
      <w:pPr>
        <w:spacing w:line="330" w:lineRule="atLeast"/>
        <w:ind w:firstLine="709"/>
        <w:jc w:val="both"/>
        <w:rPr>
          <w:rFonts w:eastAsia="Times New Roman" w:cstheme="minorHAnsi"/>
          <w:color w:val="000000"/>
          <w:lang w:eastAsia="it-IT"/>
        </w:rPr>
      </w:pPr>
      <w:r w:rsidRPr="00B9603F">
        <w:rPr>
          <w:rFonts w:eastAsia="Times New Roman" w:cstheme="minorHAnsi"/>
          <w:color w:val="000000"/>
          <w:lang w:eastAsia="it-IT"/>
        </w:rPr>
        <w:t>Il programma dell’attività scientifica e culturale dell’assegnista sarà incentrato sullo sviluppo del progetto di ricerca “Confronto tra diverse metodiche di strumentazione e condizionamento della superficie radicolare: analisi al SEM”.</w:t>
      </w:r>
    </w:p>
    <w:p w14:paraId="12DE5770" w14:textId="02F71EE6" w:rsidR="00B9603F" w:rsidRPr="00B9603F" w:rsidRDefault="00B9603F" w:rsidP="00B9603F">
      <w:pPr>
        <w:spacing w:line="330" w:lineRule="atLeast"/>
        <w:ind w:firstLine="709"/>
        <w:jc w:val="both"/>
        <w:rPr>
          <w:rFonts w:eastAsia="Times New Roman" w:cstheme="minorHAnsi"/>
          <w:color w:val="000000"/>
          <w:lang w:eastAsia="it-IT"/>
        </w:rPr>
      </w:pPr>
      <w:r w:rsidRPr="00B9603F">
        <w:rPr>
          <w:rFonts w:eastAsia="Times New Roman" w:cstheme="minorHAnsi"/>
          <w:color w:val="000000"/>
          <w:lang w:eastAsia="it-IT"/>
        </w:rPr>
        <w:t>Il primo obiettivo di questo percorso prevederà la completa integrazione dell’assegnista nel progetto di ricerca proposto. Questo comporterà come prima cosa un approfondimento delle informazioni presenti in letteratura circa i temi trattati nel progetto. In secondo luogo, la seconda parte sarà finalizzata al</w:t>
      </w:r>
      <w:r w:rsidRPr="00B9603F">
        <w:rPr>
          <w:rFonts w:eastAsia="Times New Roman" w:cstheme="minorHAnsi"/>
          <w:color w:val="000000"/>
          <w:lang w:val="uz-Cyrl-UZ" w:eastAsia="it-IT"/>
        </w:rPr>
        <w:t>l’apprendimento e </w:t>
      </w:r>
      <w:r w:rsidRPr="00B9603F">
        <w:rPr>
          <w:rFonts w:eastAsia="Times New Roman" w:cstheme="minorHAnsi"/>
          <w:color w:val="000000"/>
          <w:lang w:eastAsia="it-IT"/>
        </w:rPr>
        <w:t>alla</w:t>
      </w:r>
      <w:r w:rsidRPr="00B9603F">
        <w:rPr>
          <w:rFonts w:eastAsia="Times New Roman" w:cstheme="minorHAnsi"/>
          <w:color w:val="000000"/>
          <w:lang w:val="uz-Cyrl-UZ" w:eastAsia="it-IT"/>
        </w:rPr>
        <w:t> gestione delle seguenti tecniche di laboratorio:</w:t>
      </w:r>
    </w:p>
    <w:p w14:paraId="76CD228D" w14:textId="0626D149" w:rsidR="00B9603F" w:rsidRPr="00B9603F" w:rsidRDefault="00B9603F" w:rsidP="00B9603F">
      <w:pPr>
        <w:pStyle w:val="Paragrafoelenco"/>
        <w:numPr>
          <w:ilvl w:val="0"/>
          <w:numId w:val="6"/>
        </w:numPr>
        <w:spacing w:line="330" w:lineRule="atLeast"/>
        <w:jc w:val="both"/>
        <w:rPr>
          <w:rFonts w:asciiTheme="minorHAnsi" w:hAnsiTheme="minorHAnsi" w:cstheme="minorHAnsi"/>
          <w:color w:val="000000"/>
        </w:rPr>
      </w:pPr>
      <w:r w:rsidRPr="00B9603F">
        <w:rPr>
          <w:rFonts w:asciiTheme="minorHAnsi" w:hAnsiTheme="minorHAnsi" w:cstheme="minorHAnsi"/>
          <w:color w:val="000000"/>
          <w:lang w:val="uz-Cyrl-UZ"/>
        </w:rPr>
        <w:lastRenderedPageBreak/>
        <w:t>Microscopia:</w:t>
      </w:r>
    </w:p>
    <w:p w14:paraId="2FFA560E" w14:textId="77777777" w:rsidR="00B9603F" w:rsidRPr="00B9603F" w:rsidRDefault="00B9603F" w:rsidP="00B9603F">
      <w:pPr>
        <w:pStyle w:val="Paragrafoelenco"/>
        <w:numPr>
          <w:ilvl w:val="1"/>
          <w:numId w:val="6"/>
        </w:numPr>
        <w:spacing w:line="330" w:lineRule="atLeast"/>
        <w:jc w:val="both"/>
        <w:rPr>
          <w:rFonts w:asciiTheme="minorHAnsi" w:hAnsiTheme="minorHAnsi" w:cstheme="minorHAnsi"/>
          <w:color w:val="000000"/>
        </w:rPr>
      </w:pPr>
      <w:r w:rsidRPr="00B9603F">
        <w:rPr>
          <w:rFonts w:asciiTheme="minorHAnsi" w:hAnsiTheme="minorHAnsi" w:cstheme="minorHAnsi"/>
          <w:color w:val="000000"/>
          <w:lang w:val="uz-Cyrl-UZ"/>
        </w:rPr>
        <w:t>Utilizzo dei diversi tipi di microscopia: a scansione, </w:t>
      </w:r>
      <w:r w:rsidRPr="00B9603F">
        <w:rPr>
          <w:rFonts w:asciiTheme="minorHAnsi" w:hAnsiTheme="minorHAnsi" w:cstheme="minorHAnsi"/>
          <w:color w:val="000000"/>
        </w:rPr>
        <w:t>a </w:t>
      </w:r>
      <w:r w:rsidRPr="00B9603F">
        <w:rPr>
          <w:rFonts w:asciiTheme="minorHAnsi" w:hAnsiTheme="minorHAnsi" w:cstheme="minorHAnsi"/>
          <w:color w:val="000000"/>
          <w:lang w:val="uz-Cyrl-UZ"/>
        </w:rPr>
        <w:t>trasmissione ottica ed elettronica;</w:t>
      </w:r>
    </w:p>
    <w:p w14:paraId="1B1A9E62" w14:textId="74CE78B9" w:rsidR="00B9603F" w:rsidRPr="00B9603F" w:rsidRDefault="00B9603F" w:rsidP="00B9603F">
      <w:pPr>
        <w:pStyle w:val="Paragrafoelenco"/>
        <w:numPr>
          <w:ilvl w:val="1"/>
          <w:numId w:val="6"/>
        </w:numPr>
        <w:spacing w:line="330" w:lineRule="atLeast"/>
        <w:jc w:val="both"/>
        <w:rPr>
          <w:rFonts w:asciiTheme="minorHAnsi" w:hAnsiTheme="minorHAnsi" w:cstheme="minorHAnsi"/>
          <w:color w:val="000000"/>
        </w:rPr>
      </w:pPr>
      <w:r w:rsidRPr="00B9603F">
        <w:rPr>
          <w:rFonts w:asciiTheme="minorHAnsi" w:hAnsiTheme="minorHAnsi" w:cstheme="minorHAnsi"/>
          <w:color w:val="000000"/>
          <w:lang w:val="uz-Cyrl-UZ"/>
        </w:rPr>
        <w:t>Preparazione dei campioni e loro osservazione al microscopio elettronico a scansione;</w:t>
      </w:r>
    </w:p>
    <w:p w14:paraId="28DC604F" w14:textId="77777777" w:rsidR="00B9603F" w:rsidRPr="00B9603F" w:rsidRDefault="00B9603F" w:rsidP="00B9603F">
      <w:pPr>
        <w:numPr>
          <w:ilvl w:val="0"/>
          <w:numId w:val="6"/>
        </w:numPr>
        <w:spacing w:line="360" w:lineRule="atLeast"/>
        <w:jc w:val="both"/>
        <w:rPr>
          <w:rFonts w:eastAsia="Times New Roman" w:cstheme="minorHAnsi"/>
          <w:color w:val="000000"/>
          <w:lang w:eastAsia="it-IT"/>
        </w:rPr>
      </w:pPr>
      <w:r w:rsidRPr="00B9603F">
        <w:rPr>
          <w:rFonts w:eastAsia="Times New Roman" w:cstheme="minorHAnsi"/>
          <w:color w:val="000000"/>
          <w:lang w:eastAsia="it-IT"/>
        </w:rPr>
        <w:t>Tecniche di tomografia assiale computerizzata:</w:t>
      </w:r>
    </w:p>
    <w:p w14:paraId="5862D1DB" w14:textId="208EFF14" w:rsidR="00B9603F" w:rsidRPr="00B9603F" w:rsidRDefault="00B9603F" w:rsidP="00B9603F">
      <w:pPr>
        <w:numPr>
          <w:ilvl w:val="1"/>
          <w:numId w:val="6"/>
        </w:numPr>
        <w:spacing w:line="360" w:lineRule="atLeast"/>
        <w:jc w:val="both"/>
        <w:rPr>
          <w:rFonts w:eastAsia="Times New Roman" w:cstheme="minorHAnsi"/>
          <w:color w:val="000000"/>
          <w:lang w:eastAsia="it-IT"/>
        </w:rPr>
      </w:pPr>
      <w:r w:rsidRPr="00B9603F">
        <w:rPr>
          <w:rFonts w:cstheme="minorHAnsi"/>
          <w:color w:val="000000"/>
        </w:rPr>
        <w:t xml:space="preserve">Preparazione dei campioni e loro osservazione alla </w:t>
      </w:r>
      <w:proofErr w:type="spellStart"/>
      <w:r w:rsidRPr="00B9603F">
        <w:rPr>
          <w:rFonts w:cstheme="minorHAnsi"/>
          <w:color w:val="000000"/>
        </w:rPr>
        <w:t>microTC</w:t>
      </w:r>
      <w:proofErr w:type="spellEnd"/>
      <w:r w:rsidRPr="00B9603F">
        <w:rPr>
          <w:rFonts w:cstheme="minorHAnsi"/>
          <w:color w:val="000000"/>
        </w:rPr>
        <w:t>.</w:t>
      </w:r>
    </w:p>
    <w:p w14:paraId="680584BC" w14:textId="77777777" w:rsidR="00B9603F" w:rsidRPr="00B9603F" w:rsidRDefault="00B9603F" w:rsidP="00B9603F">
      <w:pPr>
        <w:pStyle w:val="Paragrafoelenco"/>
        <w:numPr>
          <w:ilvl w:val="0"/>
          <w:numId w:val="6"/>
        </w:numPr>
        <w:spacing w:line="330" w:lineRule="atLeast"/>
        <w:jc w:val="both"/>
        <w:rPr>
          <w:rFonts w:asciiTheme="minorHAnsi" w:hAnsiTheme="minorHAnsi" w:cstheme="minorHAnsi"/>
          <w:color w:val="000000"/>
        </w:rPr>
      </w:pPr>
      <w:r w:rsidRPr="00B9603F">
        <w:rPr>
          <w:rFonts w:asciiTheme="minorHAnsi" w:hAnsiTheme="minorHAnsi" w:cstheme="minorHAnsi"/>
          <w:color w:val="000000"/>
        </w:rPr>
        <w:t>Strumenti per i test</w:t>
      </w:r>
      <w:r w:rsidRPr="00B9603F">
        <w:rPr>
          <w:rFonts w:asciiTheme="minorHAnsi" w:hAnsiTheme="minorHAnsi" w:cstheme="minorHAnsi"/>
          <w:color w:val="000000"/>
          <w:lang w:val="uz-Cyrl-UZ"/>
        </w:rPr>
        <w:t> su</w:t>
      </w:r>
      <w:r w:rsidRPr="00B9603F">
        <w:rPr>
          <w:rFonts w:asciiTheme="minorHAnsi" w:hAnsiTheme="minorHAnsi" w:cstheme="minorHAnsi"/>
          <w:color w:val="000000"/>
        </w:rPr>
        <w:t> differenti </w:t>
      </w:r>
      <w:r w:rsidRPr="00B9603F">
        <w:rPr>
          <w:rFonts w:asciiTheme="minorHAnsi" w:hAnsiTheme="minorHAnsi" w:cstheme="minorHAnsi"/>
          <w:color w:val="000000"/>
          <w:lang w:val="uz-Cyrl-UZ"/>
        </w:rPr>
        <w:t>materiali:</w:t>
      </w:r>
    </w:p>
    <w:p w14:paraId="1EB55124" w14:textId="77777777" w:rsidR="00B9603F" w:rsidRPr="00B9603F" w:rsidRDefault="00B9603F" w:rsidP="00B9603F">
      <w:pPr>
        <w:pStyle w:val="Paragrafoelenco"/>
        <w:numPr>
          <w:ilvl w:val="1"/>
          <w:numId w:val="6"/>
        </w:numPr>
        <w:spacing w:line="330" w:lineRule="atLeast"/>
        <w:jc w:val="both"/>
        <w:rPr>
          <w:rFonts w:asciiTheme="minorHAnsi" w:hAnsiTheme="minorHAnsi" w:cstheme="minorHAnsi"/>
          <w:color w:val="000000"/>
        </w:rPr>
      </w:pPr>
      <w:r w:rsidRPr="00B9603F">
        <w:rPr>
          <w:rFonts w:asciiTheme="minorHAnsi" w:hAnsiTheme="minorHAnsi" w:cstheme="minorHAnsi"/>
          <w:color w:val="000000"/>
          <w:lang w:val="uz-Cyrl-UZ"/>
        </w:rPr>
        <w:t>Utilizzo di strumenti e apparecchiature </w:t>
      </w:r>
      <w:r w:rsidRPr="00B9603F">
        <w:rPr>
          <w:rFonts w:asciiTheme="minorHAnsi" w:hAnsiTheme="minorHAnsi" w:cstheme="minorHAnsi"/>
          <w:color w:val="000000"/>
        </w:rPr>
        <w:t>per l’effettuazione di test ad</w:t>
      </w:r>
      <w:r w:rsidRPr="00B9603F">
        <w:rPr>
          <w:rFonts w:asciiTheme="minorHAnsi" w:hAnsiTheme="minorHAnsi" w:cstheme="minorHAnsi"/>
          <w:color w:val="000000"/>
          <w:lang w:val="uz-Cyrl-UZ"/>
        </w:rPr>
        <w:t> alta precisione su</w:t>
      </w:r>
      <w:r w:rsidRPr="00B9603F">
        <w:rPr>
          <w:rFonts w:asciiTheme="minorHAnsi" w:hAnsiTheme="minorHAnsi" w:cstheme="minorHAnsi"/>
          <w:color w:val="000000"/>
        </w:rPr>
        <w:t>i</w:t>
      </w:r>
      <w:r w:rsidRPr="00B9603F">
        <w:rPr>
          <w:rFonts w:asciiTheme="minorHAnsi" w:hAnsiTheme="minorHAnsi" w:cstheme="minorHAnsi"/>
          <w:color w:val="000000"/>
          <w:lang w:val="uz-Cyrl-UZ"/>
        </w:rPr>
        <w:t> materiali: </w:t>
      </w:r>
      <w:r w:rsidRPr="00B9603F">
        <w:rPr>
          <w:rFonts w:asciiTheme="minorHAnsi" w:hAnsiTheme="minorHAnsi" w:cstheme="minorHAnsi"/>
          <w:color w:val="000000"/>
        </w:rPr>
        <w:t>apparecchiature</w:t>
      </w:r>
      <w:r w:rsidRPr="00B9603F">
        <w:rPr>
          <w:rFonts w:asciiTheme="minorHAnsi" w:hAnsiTheme="minorHAnsi" w:cstheme="minorHAnsi"/>
          <w:color w:val="000000"/>
          <w:lang w:val="uz-Cyrl-UZ"/>
        </w:rPr>
        <w:t> meccanic</w:t>
      </w:r>
      <w:r w:rsidRPr="00B9603F">
        <w:rPr>
          <w:rFonts w:asciiTheme="minorHAnsi" w:hAnsiTheme="minorHAnsi" w:cstheme="minorHAnsi"/>
          <w:color w:val="000000"/>
        </w:rPr>
        <w:t>he</w:t>
      </w:r>
      <w:r w:rsidRPr="00B9603F">
        <w:rPr>
          <w:rFonts w:asciiTheme="minorHAnsi" w:hAnsiTheme="minorHAnsi" w:cstheme="minorHAnsi"/>
          <w:color w:val="000000"/>
          <w:lang w:val="uz-Cyrl-UZ"/>
        </w:rPr>
        <w:t> e di trazione, a</w:t>
      </w:r>
      <w:r w:rsidRPr="00B9603F">
        <w:rPr>
          <w:rFonts w:asciiTheme="minorHAnsi" w:hAnsiTheme="minorHAnsi" w:cstheme="minorHAnsi"/>
          <w:color w:val="000000"/>
        </w:rPr>
        <w:t>d apparecchiature</w:t>
      </w:r>
      <w:r w:rsidRPr="00B9603F">
        <w:rPr>
          <w:rFonts w:asciiTheme="minorHAnsi" w:hAnsiTheme="minorHAnsi" w:cstheme="minorHAnsi"/>
          <w:color w:val="000000"/>
          <w:lang w:val="uz-Cyrl-UZ"/>
        </w:rPr>
        <w:t> di simulazione e universali;</w:t>
      </w:r>
    </w:p>
    <w:p w14:paraId="71E313C1" w14:textId="77777777" w:rsidR="00B9603F" w:rsidRPr="00B9603F" w:rsidRDefault="00B9603F" w:rsidP="00B9603F">
      <w:pPr>
        <w:pStyle w:val="Paragrafoelenco"/>
        <w:numPr>
          <w:ilvl w:val="1"/>
          <w:numId w:val="6"/>
        </w:numPr>
        <w:spacing w:line="330" w:lineRule="atLeast"/>
        <w:jc w:val="both"/>
        <w:rPr>
          <w:rFonts w:asciiTheme="minorHAnsi" w:hAnsiTheme="minorHAnsi" w:cstheme="minorHAnsi"/>
          <w:color w:val="000000"/>
        </w:rPr>
      </w:pPr>
      <w:r w:rsidRPr="00B9603F">
        <w:rPr>
          <w:rFonts w:asciiTheme="minorHAnsi" w:hAnsiTheme="minorHAnsi" w:cstheme="minorHAnsi"/>
          <w:color w:val="000000"/>
        </w:rPr>
        <w:t>Utilizzo delle tecnologie CAD/CAM</w:t>
      </w:r>
    </w:p>
    <w:p w14:paraId="05E03C71" w14:textId="77777777" w:rsidR="00B9603F" w:rsidRPr="00B9603F" w:rsidRDefault="00B9603F" w:rsidP="00B9603F">
      <w:pPr>
        <w:pStyle w:val="Paragrafoelenco"/>
        <w:numPr>
          <w:ilvl w:val="1"/>
          <w:numId w:val="6"/>
        </w:numPr>
        <w:spacing w:line="330" w:lineRule="atLeast"/>
        <w:jc w:val="both"/>
        <w:rPr>
          <w:rFonts w:asciiTheme="minorHAnsi" w:hAnsiTheme="minorHAnsi" w:cstheme="minorHAnsi"/>
          <w:color w:val="000000"/>
        </w:rPr>
      </w:pPr>
      <w:r w:rsidRPr="00B9603F">
        <w:rPr>
          <w:rFonts w:asciiTheme="minorHAnsi" w:hAnsiTheme="minorHAnsi" w:cstheme="minorHAnsi"/>
          <w:color w:val="000000"/>
        </w:rPr>
        <w:t>Utilizzo di strumenti e apparecchiature per la realizzazione di restauri indiretti parziali con tecnologia CAD/CAM</w:t>
      </w:r>
    </w:p>
    <w:p w14:paraId="01E54D99" w14:textId="625C1DFB" w:rsidR="00B9603F" w:rsidRPr="00B9603F" w:rsidRDefault="00B9603F" w:rsidP="00B9603F">
      <w:pPr>
        <w:pStyle w:val="Paragrafoelenco"/>
        <w:numPr>
          <w:ilvl w:val="1"/>
          <w:numId w:val="6"/>
        </w:numPr>
        <w:spacing w:line="330" w:lineRule="atLeast"/>
        <w:jc w:val="both"/>
        <w:rPr>
          <w:rFonts w:asciiTheme="minorHAnsi" w:hAnsiTheme="minorHAnsi" w:cstheme="minorHAnsi"/>
          <w:color w:val="000000"/>
        </w:rPr>
      </w:pPr>
      <w:r w:rsidRPr="00B9603F">
        <w:rPr>
          <w:rFonts w:asciiTheme="minorHAnsi" w:hAnsiTheme="minorHAnsi" w:cstheme="minorHAnsi"/>
          <w:color w:val="000000"/>
          <w:lang w:val="uz-Cyrl-UZ"/>
        </w:rPr>
        <w:t>Utilizzo di software per la valutazione dei dati statistici.</w:t>
      </w:r>
    </w:p>
    <w:p w14:paraId="54DE8B98" w14:textId="77777777" w:rsidR="00B9603F" w:rsidRPr="00B9603F" w:rsidRDefault="00B9603F" w:rsidP="00B9603F">
      <w:pPr>
        <w:spacing w:line="330" w:lineRule="atLeast"/>
        <w:jc w:val="both"/>
        <w:rPr>
          <w:rFonts w:eastAsia="Times New Roman" w:cstheme="minorHAnsi"/>
          <w:color w:val="000000"/>
          <w:lang w:eastAsia="it-IT"/>
        </w:rPr>
      </w:pPr>
      <w:r w:rsidRPr="00B9603F">
        <w:rPr>
          <w:rFonts w:eastAsia="Times New Roman" w:cstheme="minorHAnsi"/>
          <w:color w:val="000000"/>
          <w:lang w:eastAsia="it-IT"/>
        </w:rPr>
        <w:t>Una volta acquisito le diverse nozioni su strumentazioni e tecniche, </w:t>
      </w:r>
      <w:r w:rsidRPr="00B9603F">
        <w:rPr>
          <w:rFonts w:eastAsia="Times New Roman" w:cstheme="minorHAnsi"/>
          <w:color w:val="000000"/>
          <w:lang w:val="uz-Cyrl-UZ" w:eastAsia="it-IT"/>
        </w:rPr>
        <w:t>il candidato sarà in grado di gestire in autonomia la parte sperimentale presentata nel progetto di ricerca</w:t>
      </w:r>
      <w:r w:rsidRPr="00B9603F">
        <w:rPr>
          <w:rFonts w:eastAsia="Times New Roman" w:cstheme="minorHAnsi"/>
          <w:color w:val="000000"/>
          <w:lang w:eastAsia="it-IT"/>
        </w:rPr>
        <w:t>. </w:t>
      </w:r>
      <w:r w:rsidRPr="00B9603F">
        <w:rPr>
          <w:rFonts w:eastAsia="Times New Roman" w:cstheme="minorHAnsi"/>
          <w:color w:val="000000"/>
          <w:lang w:val="uz-Cyrl-UZ" w:eastAsia="it-IT"/>
        </w:rPr>
        <w:t>Al fine di raggiungere gli obiettivi formativi prefissati, il candidato potrà trascorrere, ove richiesto, un periodo di tirocinio all'estero.</w:t>
      </w:r>
    </w:p>
    <w:p w14:paraId="052FC4A2" w14:textId="77777777" w:rsidR="0058419F" w:rsidRPr="00B9603F" w:rsidRDefault="0058419F">
      <w:pPr>
        <w:rPr>
          <w:rFonts w:cstheme="minorHAnsi"/>
        </w:rPr>
      </w:pPr>
    </w:p>
    <w:sectPr w:rsidR="0058419F" w:rsidRPr="00B960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31DCA"/>
    <w:multiLevelType w:val="hybridMultilevel"/>
    <w:tmpl w:val="E3CCC11C"/>
    <w:lvl w:ilvl="0" w:tplc="A5A426C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E293D"/>
    <w:multiLevelType w:val="multilevel"/>
    <w:tmpl w:val="8F0E8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A9E5AF7"/>
    <w:multiLevelType w:val="multilevel"/>
    <w:tmpl w:val="DD465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BBF2688"/>
    <w:multiLevelType w:val="hybridMultilevel"/>
    <w:tmpl w:val="EA6814D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C042FC"/>
    <w:multiLevelType w:val="multilevel"/>
    <w:tmpl w:val="0DD27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EF01015"/>
    <w:multiLevelType w:val="hybridMultilevel"/>
    <w:tmpl w:val="69F084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3582067">
    <w:abstractNumId w:val="1"/>
  </w:num>
  <w:num w:numId="2" w16cid:durableId="472410780">
    <w:abstractNumId w:val="4"/>
  </w:num>
  <w:num w:numId="3" w16cid:durableId="997686288">
    <w:abstractNumId w:val="2"/>
  </w:num>
  <w:num w:numId="4" w16cid:durableId="754089371">
    <w:abstractNumId w:val="5"/>
  </w:num>
  <w:num w:numId="5" w16cid:durableId="1045637034">
    <w:abstractNumId w:val="0"/>
  </w:num>
  <w:num w:numId="6" w16cid:durableId="19177890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03F"/>
    <w:rsid w:val="0058419F"/>
    <w:rsid w:val="00B9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74C539"/>
  <w15:chartTrackingRefBased/>
  <w15:docId w15:val="{2CFF7BE3-101E-4946-86A7-64FA8ACE7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B9603F"/>
  </w:style>
  <w:style w:type="paragraph" w:styleId="Paragrafoelenco">
    <w:name w:val="List Paragraph"/>
    <w:basedOn w:val="Normale"/>
    <w:uiPriority w:val="34"/>
    <w:qFormat/>
    <w:rsid w:val="00B9603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4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607</Words>
  <Characters>3465</Characters>
  <Application>Microsoft Office Word</Application>
  <DocSecurity>0</DocSecurity>
  <Lines>28</Lines>
  <Paragraphs>8</Paragraphs>
  <ScaleCrop>false</ScaleCrop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Breschi</dc:creator>
  <cp:keywords/>
  <dc:description/>
  <cp:lastModifiedBy>Lorenzo Breschi</cp:lastModifiedBy>
  <cp:revision>1</cp:revision>
  <dcterms:created xsi:type="dcterms:W3CDTF">2022-10-13T10:44:00Z</dcterms:created>
  <dcterms:modified xsi:type="dcterms:W3CDTF">2022-10-13T10:54:00Z</dcterms:modified>
</cp:coreProperties>
</file>